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0AE" w:rsidRPr="00723A67" w:rsidRDefault="00334565" w:rsidP="000B7660">
      <w:pPr>
        <w:spacing w:line="480" w:lineRule="auto"/>
        <w:rPr>
          <w:rFonts w:ascii="Times New Roman" w:hAnsi="Times New Roman" w:cs="Times New Roman"/>
          <w:b/>
          <w:sz w:val="24"/>
          <w:szCs w:val="24"/>
        </w:rPr>
      </w:pPr>
      <w:bookmarkStart w:id="0" w:name="_GoBack"/>
      <w:bookmarkEnd w:id="0"/>
      <w:r w:rsidRPr="00723A67">
        <w:rPr>
          <w:rFonts w:ascii="Times New Roman" w:hAnsi="Times New Roman" w:cs="Times New Roman"/>
          <w:b/>
          <w:sz w:val="24"/>
          <w:szCs w:val="24"/>
        </w:rPr>
        <w:t>Bowl with Daffodils by Vincent Van Gogh</w:t>
      </w:r>
    </w:p>
    <w:p w:rsidR="00DA405E" w:rsidRPr="00723A67" w:rsidRDefault="00334565" w:rsidP="00723A67">
      <w:pPr>
        <w:spacing w:line="480" w:lineRule="auto"/>
        <w:ind w:firstLine="720"/>
        <w:rPr>
          <w:rFonts w:ascii="Times New Roman" w:hAnsi="Times New Roman" w:cs="Times New Roman"/>
          <w:sz w:val="24"/>
          <w:szCs w:val="24"/>
        </w:rPr>
      </w:pPr>
      <w:r w:rsidRPr="00723A67">
        <w:rPr>
          <w:rFonts w:ascii="Times New Roman" w:hAnsi="Times New Roman" w:cs="Times New Roman"/>
          <w:sz w:val="24"/>
          <w:szCs w:val="24"/>
        </w:rPr>
        <w:t xml:space="preserve">The Bowl with Daffodils is among the most famous artworks by Vincent van Gogh from 1882. The meaning of the art is explained in a letter sent to his brother Theo Van Gogh. </w:t>
      </w:r>
      <w:r w:rsidR="00A84373" w:rsidRPr="00723A67">
        <w:rPr>
          <w:rFonts w:ascii="Times New Roman" w:hAnsi="Times New Roman" w:cs="Times New Roman"/>
          <w:sz w:val="24"/>
          <w:szCs w:val="24"/>
        </w:rPr>
        <w:t xml:space="preserve">He described his view of Paris at night as “all grey” with a little black figure and a distinctive white horse that brought out the delicacy of the curious greys. </w:t>
      </w:r>
      <w:r w:rsidR="00960F3D" w:rsidRPr="00723A67">
        <w:rPr>
          <w:rFonts w:ascii="Times New Roman" w:hAnsi="Times New Roman" w:cs="Times New Roman"/>
          <w:sz w:val="24"/>
          <w:szCs w:val="24"/>
        </w:rPr>
        <w:t>According to him, the key to harmony constitutes a touch of dark combined with a tonal</w:t>
      </w:r>
      <w:r w:rsidR="00730CBC" w:rsidRPr="00723A67">
        <w:rPr>
          <w:rFonts w:ascii="Times New Roman" w:hAnsi="Times New Roman" w:cs="Times New Roman"/>
          <w:sz w:val="24"/>
          <w:szCs w:val="24"/>
        </w:rPr>
        <w:t xml:space="preserve"> </w:t>
      </w:r>
      <w:r w:rsidR="00960F3D" w:rsidRPr="00723A67">
        <w:rPr>
          <w:rFonts w:ascii="Times New Roman" w:hAnsi="Times New Roman" w:cs="Times New Roman"/>
          <w:sz w:val="24"/>
          <w:szCs w:val="24"/>
        </w:rPr>
        <w:t xml:space="preserve">white. </w:t>
      </w:r>
      <w:r w:rsidR="00730CBC" w:rsidRPr="00723A67">
        <w:rPr>
          <w:rFonts w:ascii="Times New Roman" w:hAnsi="Times New Roman" w:cs="Times New Roman"/>
          <w:sz w:val="24"/>
          <w:szCs w:val="24"/>
        </w:rPr>
        <w:t>The painting also symbolized his message to his brother. He tells his brother that he sees great artistry in him which he needs to cultivate, and allow to grow roots and flowers</w:t>
      </w:r>
      <w:r w:rsidR="007C4159" w:rsidRPr="00723A67">
        <w:rPr>
          <w:rFonts w:ascii="Times New Roman" w:hAnsi="Times New Roman" w:cs="Times New Roman"/>
          <w:sz w:val="24"/>
          <w:szCs w:val="24"/>
        </w:rPr>
        <w:t xml:space="preserve"> (</w:t>
      </w:r>
      <w:r w:rsidR="007C4159" w:rsidRPr="00723A67">
        <w:rPr>
          <w:rFonts w:ascii="Times New Roman" w:hAnsi="Times New Roman" w:cs="Times New Roman"/>
          <w:sz w:val="24"/>
          <w:szCs w:val="24"/>
          <w:shd w:val="clear" w:color="auto" w:fill="FFFFFF"/>
        </w:rPr>
        <w:t>Willem,</w:t>
      </w:r>
      <w:r w:rsidR="007C4159" w:rsidRPr="00723A67">
        <w:rPr>
          <w:rFonts w:ascii="Times New Roman" w:hAnsi="Times New Roman" w:cs="Times New Roman"/>
          <w:sz w:val="24"/>
          <w:szCs w:val="24"/>
        </w:rPr>
        <w:t xml:space="preserve"> para. 1).</w:t>
      </w:r>
      <w:r w:rsidR="00730CBC" w:rsidRPr="00723A67">
        <w:rPr>
          <w:rFonts w:ascii="Times New Roman" w:hAnsi="Times New Roman" w:cs="Times New Roman"/>
          <w:sz w:val="24"/>
          <w:szCs w:val="24"/>
        </w:rPr>
        <w:t xml:space="preserve"> Just like the daffodils in a bowl, the growth of his artistry would concentrate and become a significant part of his life. </w:t>
      </w:r>
    </w:p>
    <w:p w:rsidR="000750AE" w:rsidRPr="00723A67" w:rsidRDefault="00334565" w:rsidP="00723A67">
      <w:pPr>
        <w:spacing w:line="480" w:lineRule="auto"/>
        <w:ind w:firstLine="720"/>
        <w:rPr>
          <w:rFonts w:ascii="Times New Roman" w:hAnsi="Times New Roman" w:cs="Times New Roman"/>
          <w:sz w:val="24"/>
          <w:szCs w:val="24"/>
        </w:rPr>
      </w:pPr>
      <w:r w:rsidRPr="00723A67">
        <w:rPr>
          <w:rFonts w:ascii="Times New Roman" w:hAnsi="Times New Roman" w:cs="Times New Roman"/>
          <w:sz w:val="24"/>
          <w:szCs w:val="24"/>
        </w:rPr>
        <w:t xml:space="preserve">Danto explains that art can have different meanings and purposes. </w:t>
      </w:r>
      <w:r w:rsidR="00304188" w:rsidRPr="00723A67">
        <w:rPr>
          <w:rFonts w:ascii="Times New Roman" w:hAnsi="Times New Roman" w:cs="Times New Roman"/>
          <w:sz w:val="24"/>
          <w:szCs w:val="24"/>
        </w:rPr>
        <w:t>Some artists choose to use the art for illustrative purposes wh</w:t>
      </w:r>
      <w:r w:rsidR="00C92591" w:rsidRPr="00723A67">
        <w:rPr>
          <w:rFonts w:ascii="Times New Roman" w:hAnsi="Times New Roman" w:cs="Times New Roman"/>
          <w:sz w:val="24"/>
          <w:szCs w:val="24"/>
        </w:rPr>
        <w:t>ile others have hidden meanings (Danto, pg. 62).</w:t>
      </w:r>
      <w:r w:rsidR="00304188" w:rsidRPr="00723A67">
        <w:rPr>
          <w:rFonts w:ascii="Times New Roman" w:hAnsi="Times New Roman" w:cs="Times New Roman"/>
          <w:sz w:val="24"/>
          <w:szCs w:val="24"/>
        </w:rPr>
        <w:t xml:space="preserve"> The bowl with daffodils also induces the idea of beaut</w:t>
      </w:r>
      <w:r w:rsidR="001E0345" w:rsidRPr="00723A67">
        <w:rPr>
          <w:rFonts w:ascii="Times New Roman" w:hAnsi="Times New Roman" w:cs="Times New Roman"/>
          <w:sz w:val="24"/>
          <w:szCs w:val="24"/>
        </w:rPr>
        <w:t>y nourishing from a dark place as part o</w:t>
      </w:r>
      <w:r w:rsidRPr="00723A67">
        <w:rPr>
          <w:rFonts w:ascii="Times New Roman" w:hAnsi="Times New Roman" w:cs="Times New Roman"/>
          <w:sz w:val="24"/>
          <w:szCs w:val="24"/>
        </w:rPr>
        <w:t xml:space="preserve">f him sending a message of hope </w:t>
      </w:r>
      <w:r w:rsidR="001E0345" w:rsidRPr="00723A67">
        <w:rPr>
          <w:rFonts w:ascii="Times New Roman" w:hAnsi="Times New Roman" w:cs="Times New Roman"/>
          <w:sz w:val="24"/>
          <w:szCs w:val="24"/>
        </w:rPr>
        <w:t xml:space="preserve">to his brother. </w:t>
      </w:r>
    </w:p>
    <w:p w:rsidR="000750AE" w:rsidRPr="00723A67" w:rsidRDefault="00334565" w:rsidP="000B7660">
      <w:pPr>
        <w:spacing w:line="480" w:lineRule="auto"/>
        <w:rPr>
          <w:rFonts w:ascii="Times New Roman" w:hAnsi="Times New Roman" w:cs="Times New Roman"/>
          <w:sz w:val="24"/>
          <w:szCs w:val="24"/>
        </w:rPr>
      </w:pPr>
      <w:r w:rsidRPr="00723A67">
        <w:rPr>
          <w:rFonts w:ascii="Times New Roman" w:hAnsi="Times New Roman" w:cs="Times New Roman"/>
          <w:noProof/>
          <w:sz w:val="24"/>
          <w:szCs w:val="24"/>
        </w:rPr>
        <w:drawing>
          <wp:inline distT="0" distB="0" distL="0" distR="0">
            <wp:extent cx="2305050"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05050" cy="2705100"/>
                    </a:xfrm>
                    <a:prstGeom prst="rect">
                      <a:avLst/>
                    </a:prstGeom>
                  </pic:spPr>
                </pic:pic>
              </a:graphicData>
            </a:graphic>
          </wp:inline>
        </w:drawing>
      </w:r>
    </w:p>
    <w:p w:rsidR="007C4159" w:rsidRPr="00723A67" w:rsidRDefault="007C4159" w:rsidP="007C4159">
      <w:pPr>
        <w:spacing w:line="480" w:lineRule="auto"/>
        <w:jc w:val="center"/>
        <w:rPr>
          <w:rFonts w:ascii="Times New Roman" w:hAnsi="Times New Roman" w:cs="Times New Roman"/>
          <w:b/>
          <w:sz w:val="24"/>
          <w:szCs w:val="24"/>
        </w:rPr>
      </w:pPr>
    </w:p>
    <w:p w:rsidR="007C4159" w:rsidRPr="00723A67" w:rsidRDefault="00334565" w:rsidP="007C4159">
      <w:pPr>
        <w:spacing w:line="480" w:lineRule="auto"/>
        <w:jc w:val="center"/>
        <w:rPr>
          <w:rFonts w:ascii="Times New Roman" w:hAnsi="Times New Roman" w:cs="Times New Roman"/>
          <w:b/>
          <w:sz w:val="24"/>
          <w:szCs w:val="24"/>
        </w:rPr>
      </w:pPr>
      <w:r w:rsidRPr="00723A67">
        <w:rPr>
          <w:rFonts w:ascii="Times New Roman" w:hAnsi="Times New Roman" w:cs="Times New Roman"/>
          <w:b/>
          <w:sz w:val="24"/>
          <w:szCs w:val="24"/>
        </w:rPr>
        <w:lastRenderedPageBreak/>
        <w:t>Work cited</w:t>
      </w:r>
    </w:p>
    <w:p w:rsidR="007C4159" w:rsidRPr="00723A67" w:rsidRDefault="00334565" w:rsidP="007615FE">
      <w:pPr>
        <w:spacing w:line="480" w:lineRule="auto"/>
        <w:rPr>
          <w:rFonts w:ascii="Times New Roman" w:hAnsi="Times New Roman" w:cs="Times New Roman"/>
          <w:b/>
          <w:sz w:val="24"/>
          <w:szCs w:val="24"/>
        </w:rPr>
      </w:pPr>
      <w:r w:rsidRPr="00723A67">
        <w:rPr>
          <w:rFonts w:ascii="Times New Roman" w:hAnsi="Times New Roman" w:cs="Times New Roman"/>
          <w:sz w:val="24"/>
          <w:szCs w:val="24"/>
          <w:shd w:val="clear" w:color="auto" w:fill="FFFFFF"/>
        </w:rPr>
        <w:t>Willem, V., 2021. </w:t>
      </w:r>
      <w:r w:rsidRPr="00723A67">
        <w:rPr>
          <w:rFonts w:ascii="Times New Roman" w:hAnsi="Times New Roman" w:cs="Times New Roman"/>
          <w:i/>
          <w:iCs/>
          <w:sz w:val="24"/>
          <w:szCs w:val="24"/>
          <w:shd w:val="clear" w:color="auto" w:fill="FFFFFF"/>
        </w:rPr>
        <w:t>Vincent van Gogh - Bowl with Daffodils 1886 - art-vanGogh.com</w:t>
      </w:r>
      <w:r w:rsidRPr="00723A67">
        <w:rPr>
          <w:rFonts w:ascii="Times New Roman" w:hAnsi="Times New Roman" w:cs="Times New Roman"/>
          <w:sz w:val="24"/>
          <w:szCs w:val="24"/>
          <w:shd w:val="clear" w:color="auto" w:fill="FFFFFF"/>
        </w:rPr>
        <w:t xml:space="preserve">. [online] </w:t>
      </w:r>
      <w:r w:rsidR="007615FE">
        <w:rPr>
          <w:rFonts w:ascii="Times New Roman" w:hAnsi="Times New Roman" w:cs="Times New Roman"/>
          <w:sz w:val="24"/>
          <w:szCs w:val="24"/>
          <w:shd w:val="clear" w:color="auto" w:fill="FFFFFF"/>
        </w:rPr>
        <w:tab/>
      </w:r>
      <w:r w:rsidRPr="00723A67">
        <w:rPr>
          <w:rFonts w:ascii="Times New Roman" w:hAnsi="Times New Roman" w:cs="Times New Roman"/>
          <w:sz w:val="24"/>
          <w:szCs w:val="24"/>
          <w:shd w:val="clear" w:color="auto" w:fill="FFFFFF"/>
        </w:rPr>
        <w:t xml:space="preserve">Art-vangogh.com. Available at:  </w:t>
      </w:r>
      <w:hyperlink r:id="rId5" w:history="1">
        <w:r w:rsidRPr="00723A67">
          <w:rPr>
            <w:rStyle w:val="Hyperlink"/>
            <w:rFonts w:ascii="Times New Roman" w:hAnsi="Times New Roman" w:cs="Times New Roman"/>
            <w:color w:val="auto"/>
            <w:sz w:val="24"/>
            <w:szCs w:val="24"/>
            <w:shd w:val="clear" w:color="auto" w:fill="FFFFFF"/>
          </w:rPr>
          <w:t>http://art-vangogh.com/paris_1.html</w:t>
        </w:r>
      </w:hyperlink>
      <w:r w:rsidRPr="00723A67">
        <w:rPr>
          <w:rFonts w:ascii="Times New Roman" w:hAnsi="Times New Roman" w:cs="Times New Roman"/>
          <w:sz w:val="24"/>
          <w:szCs w:val="24"/>
          <w:shd w:val="clear" w:color="auto" w:fill="FFFFFF"/>
        </w:rPr>
        <w:t xml:space="preserve"> &gt; [Accessed 22 </w:t>
      </w:r>
      <w:r w:rsidR="007615FE">
        <w:rPr>
          <w:rFonts w:ascii="Times New Roman" w:hAnsi="Times New Roman" w:cs="Times New Roman"/>
          <w:sz w:val="24"/>
          <w:szCs w:val="24"/>
          <w:shd w:val="clear" w:color="auto" w:fill="FFFFFF"/>
        </w:rPr>
        <w:tab/>
      </w:r>
      <w:r w:rsidRPr="00723A67">
        <w:rPr>
          <w:rFonts w:ascii="Times New Roman" w:hAnsi="Times New Roman" w:cs="Times New Roman"/>
          <w:sz w:val="24"/>
          <w:szCs w:val="24"/>
          <w:shd w:val="clear" w:color="auto" w:fill="FFFFFF"/>
        </w:rPr>
        <w:t>September 2021].</w:t>
      </w:r>
    </w:p>
    <w:sectPr w:rsidR="007C4159" w:rsidRPr="00723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58"/>
    <w:rsid w:val="00070BC6"/>
    <w:rsid w:val="000750AE"/>
    <w:rsid w:val="000B7660"/>
    <w:rsid w:val="000D54F4"/>
    <w:rsid w:val="001E0345"/>
    <w:rsid w:val="00213AD4"/>
    <w:rsid w:val="00304188"/>
    <w:rsid w:val="00334565"/>
    <w:rsid w:val="00350A36"/>
    <w:rsid w:val="00396EDD"/>
    <w:rsid w:val="003F28BA"/>
    <w:rsid w:val="00407DB3"/>
    <w:rsid w:val="004B1514"/>
    <w:rsid w:val="004F1735"/>
    <w:rsid w:val="005300DE"/>
    <w:rsid w:val="0053446D"/>
    <w:rsid w:val="00622EDC"/>
    <w:rsid w:val="006A3C36"/>
    <w:rsid w:val="006A3CA9"/>
    <w:rsid w:val="006B3059"/>
    <w:rsid w:val="00712E69"/>
    <w:rsid w:val="00723A67"/>
    <w:rsid w:val="00730CBC"/>
    <w:rsid w:val="007615FE"/>
    <w:rsid w:val="007739EF"/>
    <w:rsid w:val="007C4159"/>
    <w:rsid w:val="007E5DC9"/>
    <w:rsid w:val="008A1058"/>
    <w:rsid w:val="00960F3D"/>
    <w:rsid w:val="00A6334A"/>
    <w:rsid w:val="00A84373"/>
    <w:rsid w:val="00AC1511"/>
    <w:rsid w:val="00AF23FC"/>
    <w:rsid w:val="00B419EE"/>
    <w:rsid w:val="00B61BBE"/>
    <w:rsid w:val="00C92591"/>
    <w:rsid w:val="00CD4B08"/>
    <w:rsid w:val="00CE6B24"/>
    <w:rsid w:val="00D01498"/>
    <w:rsid w:val="00DA405E"/>
    <w:rsid w:val="00DD45CA"/>
    <w:rsid w:val="00E62243"/>
    <w:rsid w:val="00E91EC0"/>
    <w:rsid w:val="00F5566A"/>
    <w:rsid w:val="00F82749"/>
    <w:rsid w:val="00FB0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3FC47"/>
  <w15:chartTrackingRefBased/>
  <w15:docId w15:val="{35128511-0D33-4D54-8647-C11973FE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660"/>
  </w:style>
  <w:style w:type="paragraph" w:styleId="Footer">
    <w:name w:val="footer"/>
    <w:basedOn w:val="Normal"/>
    <w:link w:val="FooterChar"/>
    <w:uiPriority w:val="99"/>
    <w:unhideWhenUsed/>
    <w:rsid w:val="000B7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660"/>
  </w:style>
  <w:style w:type="character" w:styleId="Hyperlink">
    <w:name w:val="Hyperlink"/>
    <w:basedOn w:val="DefaultParagraphFont"/>
    <w:uiPriority w:val="99"/>
    <w:unhideWhenUsed/>
    <w:rsid w:val="007C41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rt-vangogh.com/paris_1.htm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2021-09-23T18:54:00Z</dcterms:created>
  <dcterms:modified xsi:type="dcterms:W3CDTF">2021-09-23T18:54:00Z</dcterms:modified>
</cp:coreProperties>
</file>